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8"/>
        <w:ind w:left="2829"/>
      </w:pPr>
      <w:r>
        <w:rPr/>
        <w:t>Правила</w:t>
      </w:r>
      <w:r>
        <w:rPr>
          <w:spacing w:val="-1"/>
        </w:rPr>
        <w:t> </w:t>
      </w:r>
      <w:r>
        <w:rPr/>
        <w:t>подачи</w:t>
      </w:r>
      <w:r>
        <w:rPr>
          <w:spacing w:val="-2"/>
        </w:rPr>
        <w:t> </w:t>
      </w:r>
      <w:r>
        <w:rPr/>
        <w:t>апелляции</w:t>
      </w:r>
      <w:r>
        <w:rPr>
          <w:spacing w:val="-3"/>
        </w:rPr>
        <w:t> </w:t>
      </w:r>
      <w:r>
        <w:rPr/>
        <w:t>на ОГЭ</w:t>
      </w:r>
      <w:r>
        <w:rPr>
          <w:spacing w:val="-4"/>
        </w:rPr>
        <w:t> </w:t>
      </w:r>
      <w:r>
        <w:rPr/>
        <w:t>2023 г.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7"/>
        <w:ind w:left="0"/>
        <w:rPr>
          <w:b/>
        </w:rPr>
      </w:pPr>
    </w:p>
    <w:p>
      <w:pPr>
        <w:pStyle w:val="BodyText"/>
        <w:spacing w:line="249" w:lineRule="auto"/>
        <w:ind w:left="793" w:right="102"/>
        <w:jc w:val="both"/>
      </w:pP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подать</w:t>
      </w:r>
      <w:r>
        <w:rPr>
          <w:spacing w:val="1"/>
        </w:rPr>
        <w:t> </w:t>
      </w:r>
      <w:r>
        <w:rPr/>
        <w:t>апелляцию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нарушении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несогласии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выставленными</w:t>
      </w:r>
      <w:r>
        <w:rPr>
          <w:spacing w:val="7"/>
        </w:rPr>
        <w:t> </w:t>
      </w:r>
      <w:r>
        <w:rPr/>
        <w:t>балламив</w:t>
      </w:r>
      <w:r>
        <w:rPr>
          <w:spacing w:val="-4"/>
        </w:rPr>
        <w:t> </w:t>
      </w:r>
      <w:r>
        <w:rPr/>
        <w:t>конфликтную</w:t>
      </w:r>
      <w:r>
        <w:rPr>
          <w:spacing w:val="4"/>
        </w:rPr>
        <w:t> </w:t>
      </w:r>
      <w:r>
        <w:rPr/>
        <w:t>комиссию.</w:t>
      </w:r>
    </w:p>
    <w:p>
      <w:pPr>
        <w:pStyle w:val="BodyText"/>
        <w:spacing w:line="321" w:lineRule="exact"/>
        <w:ind w:left="814"/>
        <w:jc w:val="both"/>
      </w:pPr>
      <w:r>
        <w:rPr/>
        <w:t>Конфликтная</w:t>
      </w:r>
      <w:r>
        <w:rPr>
          <w:spacing w:val="54"/>
        </w:rPr>
        <w:t> </w:t>
      </w:r>
      <w:r>
        <w:rPr/>
        <w:t>комиссия</w:t>
      </w:r>
      <w:r>
        <w:rPr>
          <w:spacing w:val="46"/>
        </w:rPr>
        <w:t> </w:t>
      </w:r>
      <w:r>
        <w:rPr/>
        <w:t>не</w:t>
      </w:r>
      <w:r>
        <w:rPr>
          <w:spacing w:val="114"/>
        </w:rPr>
        <w:t> </w:t>
      </w:r>
      <w:r>
        <w:rPr/>
        <w:t>рассматривает</w:t>
      </w:r>
      <w:r>
        <w:rPr>
          <w:spacing w:val="116"/>
        </w:rPr>
        <w:t> </w:t>
      </w:r>
      <w:r>
        <w:rPr/>
        <w:t>апелляции</w:t>
      </w:r>
      <w:r>
        <w:rPr>
          <w:spacing w:val="117"/>
        </w:rPr>
        <w:t> </w:t>
      </w:r>
      <w:r>
        <w:rPr/>
        <w:t>по</w:t>
      </w:r>
      <w:r>
        <w:rPr>
          <w:spacing w:val="115"/>
        </w:rPr>
        <w:t> </w:t>
      </w:r>
      <w:r>
        <w:rPr/>
        <w:t>вопросам</w:t>
      </w:r>
    </w:p>
    <w:p>
      <w:pPr>
        <w:pStyle w:val="BodyText"/>
        <w:spacing w:line="249" w:lineRule="auto" w:before="12"/>
      </w:pPr>
      <w:r>
        <w:rPr/>
        <w:t>содержанияи структуры заданий по учебным предметам, а также по вопросам,</w:t>
      </w:r>
      <w:r>
        <w:rPr>
          <w:spacing w:val="-67"/>
        </w:rPr>
        <w:t> </w:t>
      </w:r>
      <w:r>
        <w:rPr/>
        <w:t>связанным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оцениванием</w:t>
      </w:r>
      <w:r>
        <w:rPr>
          <w:spacing w:val="-1"/>
        </w:rPr>
        <w:t> </w:t>
      </w:r>
      <w:r>
        <w:rPr/>
        <w:t>результатов</w:t>
      </w:r>
      <w:r>
        <w:rPr>
          <w:spacing w:val="-4"/>
        </w:rPr>
        <w:t> </w:t>
      </w:r>
      <w:r>
        <w:rPr/>
        <w:t>выполнения</w:t>
      </w:r>
      <w:r>
        <w:rPr>
          <w:spacing w:val="-1"/>
        </w:rPr>
        <w:t> </w:t>
      </w:r>
      <w:r>
        <w:rPr/>
        <w:t>заданий</w:t>
      </w:r>
      <w:r>
        <w:rPr>
          <w:spacing w:val="-2"/>
        </w:rPr>
        <w:t> </w:t>
      </w:r>
      <w:r>
        <w:rPr/>
        <w:t>экзаменационной</w:t>
      </w:r>
    </w:p>
    <w:p>
      <w:pPr>
        <w:pStyle w:val="BodyText"/>
        <w:spacing w:line="249" w:lineRule="auto"/>
        <w:ind w:right="198"/>
      </w:pPr>
      <w:r>
        <w:rPr/>
        <w:t>работы с</w:t>
      </w:r>
      <w:r>
        <w:rPr>
          <w:spacing w:val="1"/>
        </w:rPr>
        <w:t> </w:t>
      </w:r>
      <w:r>
        <w:rPr/>
        <w:t>краткимответом, нарушением участником экзамена требований Порядка</w:t>
      </w:r>
      <w:r>
        <w:rPr>
          <w:spacing w:val="-67"/>
        </w:rPr>
        <w:t> </w:t>
      </w:r>
      <w:r>
        <w:rPr/>
        <w:t>или неправильным оформлением</w:t>
      </w:r>
      <w:r>
        <w:rPr>
          <w:spacing w:val="-1"/>
        </w:rPr>
        <w:t> </w:t>
      </w:r>
      <w:r>
        <w:rPr/>
        <w:t>экзаменационной</w:t>
      </w:r>
      <w:r>
        <w:rPr>
          <w:spacing w:val="-3"/>
        </w:rPr>
        <w:t> </w:t>
      </w:r>
      <w:r>
        <w:rPr/>
        <w:t>работы.</w:t>
      </w:r>
    </w:p>
    <w:p>
      <w:pPr>
        <w:pStyle w:val="BodyText"/>
        <w:spacing w:line="319" w:lineRule="exact"/>
        <w:ind w:left="814"/>
      </w:pPr>
      <w:r>
        <w:rPr/>
        <w:t>Конфликтная</w:t>
      </w:r>
      <w:r>
        <w:rPr>
          <w:spacing w:val="-1"/>
        </w:rPr>
        <w:t> </w:t>
      </w:r>
      <w:r>
        <w:rPr/>
        <w:t>комиссия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позднее</w:t>
      </w:r>
      <w:r>
        <w:rPr>
          <w:spacing w:val="-2"/>
        </w:rPr>
        <w:t> </w:t>
      </w:r>
      <w:r>
        <w:rPr/>
        <w:t>чем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один</w:t>
      </w:r>
      <w:r>
        <w:rPr>
          <w:spacing w:val="-2"/>
        </w:rPr>
        <w:t> </w:t>
      </w:r>
      <w:r>
        <w:rPr/>
        <w:t>рабочий</w:t>
      </w:r>
      <w:r>
        <w:rPr>
          <w:spacing w:val="-1"/>
        </w:rPr>
        <w:t> </w:t>
      </w:r>
      <w:r>
        <w:rPr/>
        <w:t>день</w:t>
      </w:r>
      <w:r>
        <w:rPr>
          <w:spacing w:val="-5"/>
        </w:rPr>
        <w:t> </w:t>
      </w:r>
      <w:r>
        <w:rPr/>
        <w:t>до</w:t>
      </w:r>
      <w:r>
        <w:rPr>
          <w:spacing w:val="-3"/>
        </w:rPr>
        <w:t> </w:t>
      </w:r>
      <w:r>
        <w:rPr/>
        <w:t>даты</w:t>
      </w:r>
    </w:p>
    <w:p>
      <w:pPr>
        <w:pStyle w:val="BodyText"/>
        <w:spacing w:line="247" w:lineRule="auto" w:before="12"/>
        <w:ind w:right="642"/>
      </w:pPr>
      <w:r>
        <w:rPr/>
        <w:t>рассмотрения апелляции информирует участников ГИА, подавших апелляции, о</w:t>
      </w:r>
      <w:r>
        <w:rPr>
          <w:spacing w:val="-67"/>
        </w:rPr>
        <w:t> </w:t>
      </w:r>
      <w:r>
        <w:rPr/>
        <w:t>времени</w:t>
      </w:r>
      <w:r>
        <w:rPr>
          <w:spacing w:val="-4"/>
        </w:rPr>
        <w:t> </w:t>
      </w:r>
      <w:r>
        <w:rPr/>
        <w:t>и месте</w:t>
      </w:r>
      <w:r>
        <w:rPr>
          <w:spacing w:val="-4"/>
        </w:rPr>
        <w:t> </w:t>
      </w:r>
      <w:r>
        <w:rPr/>
        <w:t>их рассмотрения.</w:t>
      </w:r>
    </w:p>
    <w:p>
      <w:pPr>
        <w:pStyle w:val="BodyText"/>
        <w:spacing w:line="247" w:lineRule="auto" w:before="9"/>
        <w:ind w:right="530" w:firstLine="698"/>
      </w:pPr>
      <w:r>
        <w:rPr/>
        <w:t>Обучающийся и (или) его родители (законные представители) при желании</w:t>
      </w:r>
      <w:r>
        <w:rPr>
          <w:spacing w:val="-67"/>
        </w:rPr>
        <w:t> </w:t>
      </w:r>
      <w:r>
        <w:rPr/>
        <w:t>присутствуют</w:t>
      </w:r>
      <w:r>
        <w:rPr>
          <w:spacing w:val="-3"/>
        </w:rPr>
        <w:t> </w:t>
      </w:r>
      <w:r>
        <w:rPr/>
        <w:t>при</w:t>
      </w:r>
      <w:r>
        <w:rPr>
          <w:spacing w:val="-2"/>
        </w:rPr>
        <w:t> </w:t>
      </w:r>
      <w:r>
        <w:rPr/>
        <w:t>рассмотрении</w:t>
      </w:r>
      <w:r>
        <w:rPr>
          <w:spacing w:val="4"/>
        </w:rPr>
        <w:t> </w:t>
      </w:r>
      <w:r>
        <w:rPr/>
        <w:t>апелляции.</w:t>
      </w:r>
    </w:p>
    <w:p>
      <w:pPr>
        <w:pStyle w:val="BodyText"/>
        <w:spacing w:line="249" w:lineRule="auto" w:before="61"/>
        <w:ind w:right="198" w:firstLine="698"/>
      </w:pPr>
      <w:r>
        <w:rPr/>
        <w:t>Апелляцию о нарушении установленного порядка проведения ГИА участник</w:t>
      </w:r>
      <w:r>
        <w:rPr>
          <w:spacing w:val="1"/>
        </w:rPr>
        <w:t> </w:t>
      </w:r>
      <w:r>
        <w:rPr/>
        <w:t>экзамена подает в день проведения экзамена члену ГЭК, не покидая ППЭ. В целях</w:t>
      </w:r>
      <w:r>
        <w:rPr>
          <w:spacing w:val="1"/>
        </w:rPr>
        <w:t> </w:t>
      </w:r>
      <w:r>
        <w:rPr/>
        <w:t>проверки изложенных в апелляции сведений о нарушении порядка проведения ГИА</w:t>
      </w:r>
      <w:r>
        <w:rPr>
          <w:spacing w:val="-67"/>
        </w:rPr>
        <w:t> </w:t>
      </w:r>
      <w:r>
        <w:rPr/>
        <w:t>членом ГЭК организуется проведение проверки при участии организаторов,</w:t>
      </w:r>
      <w:r>
        <w:rPr>
          <w:spacing w:val="1"/>
        </w:rPr>
        <w:t> </w:t>
      </w:r>
      <w:r>
        <w:rPr/>
        <w:t>технических специалистов,</w:t>
      </w:r>
      <w:r>
        <w:rPr>
          <w:spacing w:val="-2"/>
        </w:rPr>
        <w:t> </w:t>
      </w:r>
      <w:r>
        <w:rPr/>
        <w:t>специалистов</w:t>
      </w:r>
      <w:r>
        <w:rPr>
          <w:spacing w:val="-3"/>
        </w:rPr>
        <w:t> </w:t>
      </w:r>
      <w:r>
        <w:rPr/>
        <w:t>по проведению</w:t>
      </w:r>
      <w:r>
        <w:rPr>
          <w:spacing w:val="-1"/>
        </w:rPr>
        <w:t> </w:t>
      </w:r>
      <w:r>
        <w:rPr/>
        <w:t>инструктажа</w:t>
      </w:r>
      <w:r>
        <w:rPr>
          <w:spacing w:val="-1"/>
        </w:rPr>
        <w:t> </w:t>
      </w:r>
      <w:r>
        <w:rPr/>
        <w:t>и</w:t>
      </w:r>
    </w:p>
    <w:p>
      <w:pPr>
        <w:pStyle w:val="BodyText"/>
        <w:spacing w:line="249" w:lineRule="auto"/>
        <w:ind w:right="664"/>
      </w:pPr>
      <w:r>
        <w:rPr/>
        <w:t>обеспечению лабораторных работ, экзаменаторов-собеседников, экспертов,</w:t>
      </w:r>
      <w:r>
        <w:rPr>
          <w:spacing w:val="1"/>
        </w:rPr>
        <w:t> </w:t>
      </w:r>
      <w:r>
        <w:rPr/>
        <w:t>оценивающих выполнение лабораторных работ по химии, не задействованных в</w:t>
      </w:r>
      <w:r>
        <w:rPr>
          <w:spacing w:val="-68"/>
        </w:rPr>
        <w:t> </w:t>
      </w:r>
      <w:r>
        <w:rPr/>
        <w:t>аудитории,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которой</w:t>
      </w:r>
      <w:r>
        <w:rPr>
          <w:spacing w:val="2"/>
        </w:rPr>
        <w:t> </w:t>
      </w:r>
      <w:r>
        <w:rPr/>
        <w:t>сдавал</w:t>
      </w:r>
      <w:r>
        <w:rPr>
          <w:spacing w:val="-3"/>
        </w:rPr>
        <w:t> </w:t>
      </w:r>
      <w:r>
        <w:rPr/>
        <w:t>экзамен</w:t>
      </w:r>
      <w:r>
        <w:rPr>
          <w:spacing w:val="-1"/>
        </w:rPr>
        <w:t> </w:t>
      </w:r>
      <w:r>
        <w:rPr/>
        <w:t>участник</w:t>
      </w:r>
      <w:r>
        <w:rPr>
          <w:spacing w:val="-1"/>
        </w:rPr>
        <w:t> </w:t>
      </w:r>
      <w:r>
        <w:rPr/>
        <w:t>ГИА,</w:t>
      </w:r>
      <w:r>
        <w:rPr>
          <w:spacing w:val="-2"/>
        </w:rPr>
        <w:t> </w:t>
      </w:r>
      <w:r>
        <w:rPr/>
        <w:t>подавший</w:t>
      </w:r>
      <w:r>
        <w:rPr>
          <w:spacing w:val="1"/>
        </w:rPr>
        <w:t> </w:t>
      </w:r>
      <w:r>
        <w:rPr/>
        <w:t>апелляцию,</w:t>
      </w:r>
    </w:p>
    <w:p>
      <w:pPr>
        <w:pStyle w:val="BodyText"/>
        <w:spacing w:line="249" w:lineRule="auto"/>
        <w:ind w:right="172"/>
      </w:pPr>
      <w:r>
        <w:rPr/>
        <w:t>общественных наблюдателей, сотрудников, осуществляющих охрану правопорядка</w:t>
      </w:r>
      <w:r>
        <w:rPr>
          <w:spacing w:val="1"/>
        </w:rPr>
        <w:t> </w:t>
      </w:r>
      <w:r>
        <w:rPr/>
        <w:t>и (или) сотрудников органов внутренних дел (полиции), медицинских работников, а</w:t>
      </w:r>
      <w:r>
        <w:rPr>
          <w:spacing w:val="-67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ассистентов.</w:t>
      </w:r>
      <w:r>
        <w:rPr>
          <w:spacing w:val="-3"/>
        </w:rPr>
        <w:t> </w:t>
      </w:r>
      <w:r>
        <w:rPr/>
        <w:t>Результатыпроверки</w:t>
      </w:r>
      <w:r>
        <w:rPr>
          <w:spacing w:val="-1"/>
        </w:rPr>
        <w:t> </w:t>
      </w:r>
      <w:r>
        <w:rPr/>
        <w:t>оформляются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заключения.</w:t>
      </w:r>
    </w:p>
    <w:p>
      <w:pPr>
        <w:pStyle w:val="BodyText"/>
        <w:spacing w:line="249" w:lineRule="auto"/>
        <w:ind w:right="1122"/>
      </w:pPr>
      <w:r>
        <w:rPr/>
        <w:t>Заключение о результатах проверки в тот же день передаются членом ГЭК в</w:t>
      </w:r>
      <w:r>
        <w:rPr>
          <w:spacing w:val="-67"/>
        </w:rPr>
        <w:t> </w:t>
      </w:r>
      <w:r>
        <w:rPr/>
        <w:t>конфликтную</w:t>
      </w:r>
      <w:r>
        <w:rPr>
          <w:spacing w:val="-2"/>
        </w:rPr>
        <w:t> </w:t>
      </w:r>
      <w:r>
        <w:rPr/>
        <w:t>комиссию.</w:t>
      </w:r>
    </w:p>
    <w:p>
      <w:pPr>
        <w:pStyle w:val="BodyText"/>
        <w:spacing w:line="319" w:lineRule="exact"/>
        <w:ind w:left="814"/>
      </w:pPr>
      <w:r>
        <w:rPr/>
        <w:t>При</w:t>
      </w:r>
      <w:r>
        <w:rPr>
          <w:spacing w:val="-3"/>
        </w:rPr>
        <w:t> </w:t>
      </w:r>
      <w:r>
        <w:rPr/>
        <w:t>рассмотрении</w:t>
      </w:r>
      <w:r>
        <w:rPr>
          <w:spacing w:val="-1"/>
        </w:rPr>
        <w:t> </w:t>
      </w:r>
      <w:r>
        <w:rPr/>
        <w:t>апелляции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нарушении</w:t>
      </w:r>
      <w:r>
        <w:rPr>
          <w:spacing w:val="-2"/>
        </w:rPr>
        <w:t> </w:t>
      </w:r>
      <w:r>
        <w:rPr/>
        <w:t>установленного</w:t>
      </w:r>
      <w:r>
        <w:rPr>
          <w:spacing w:val="-3"/>
        </w:rPr>
        <w:t> </w:t>
      </w:r>
      <w:r>
        <w:rPr/>
        <w:t>порядка</w:t>
      </w:r>
    </w:p>
    <w:p>
      <w:pPr>
        <w:pStyle w:val="BodyText"/>
        <w:spacing w:line="247" w:lineRule="auto" w:before="3"/>
        <w:ind w:right="364"/>
      </w:pPr>
      <w:r>
        <w:rPr/>
        <w:t>проведения ГИА конфликтная комиссия рассматривает апелляцию и заключение о</w:t>
      </w:r>
      <w:r>
        <w:rPr>
          <w:spacing w:val="-67"/>
        </w:rPr>
        <w:t> </w:t>
      </w:r>
      <w:r>
        <w:rPr/>
        <w:t>результатах проверки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выносит</w:t>
      </w:r>
      <w:r>
        <w:rPr>
          <w:spacing w:val="-3"/>
        </w:rPr>
        <w:t> </w:t>
      </w:r>
      <w:r>
        <w:rPr/>
        <w:t>одно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/>
        <w:t>решений:</w:t>
      </w:r>
    </w:p>
    <w:p>
      <w:pPr>
        <w:pStyle w:val="BodyText"/>
        <w:spacing w:before="7"/>
        <w:ind w:left="817"/>
      </w:pPr>
      <w:r>
        <w:rPr/>
        <w:t>об</w:t>
      </w:r>
      <w:r>
        <w:rPr>
          <w:spacing w:val="-8"/>
        </w:rPr>
        <w:t> </w:t>
      </w:r>
      <w:r>
        <w:rPr/>
        <w:t>отклонении</w:t>
      </w:r>
      <w:r>
        <w:rPr>
          <w:spacing w:val="-4"/>
        </w:rPr>
        <w:t> </w:t>
      </w:r>
      <w:r>
        <w:rPr/>
        <w:t>апелляции;</w:t>
      </w:r>
    </w:p>
    <w:p>
      <w:pPr>
        <w:pStyle w:val="BodyText"/>
        <w:spacing w:before="14"/>
        <w:ind w:left="817"/>
      </w:pPr>
      <w:r>
        <w:rPr/>
        <w:t>об</w:t>
      </w:r>
      <w:r>
        <w:rPr>
          <w:spacing w:val="-5"/>
        </w:rPr>
        <w:t> </w:t>
      </w:r>
      <w:r>
        <w:rPr/>
        <w:t>удовлетворении</w:t>
      </w:r>
      <w:r>
        <w:rPr>
          <w:spacing w:val="-8"/>
        </w:rPr>
        <w:t> </w:t>
      </w:r>
      <w:r>
        <w:rPr/>
        <w:t>апелляции.</w:t>
      </w:r>
    </w:p>
    <w:p>
      <w:pPr>
        <w:pStyle w:val="BodyText"/>
        <w:spacing w:before="19"/>
        <w:ind w:left="814"/>
      </w:pPr>
      <w:r>
        <w:rPr/>
        <w:t>При</w:t>
      </w:r>
      <w:r>
        <w:rPr>
          <w:spacing w:val="-4"/>
        </w:rPr>
        <w:t> </w:t>
      </w:r>
      <w:r>
        <w:rPr/>
        <w:t>удовлетворении</w:t>
      </w:r>
      <w:r>
        <w:rPr>
          <w:spacing w:val="-4"/>
        </w:rPr>
        <w:t> </w:t>
      </w:r>
      <w:r>
        <w:rPr/>
        <w:t>апелляции</w:t>
      </w:r>
      <w:r>
        <w:rPr>
          <w:spacing w:val="-4"/>
        </w:rPr>
        <w:t> </w:t>
      </w:r>
      <w:r>
        <w:rPr/>
        <w:t>результат</w:t>
      </w:r>
      <w:r>
        <w:rPr>
          <w:spacing w:val="-4"/>
        </w:rPr>
        <w:t> </w:t>
      </w:r>
      <w:r>
        <w:rPr/>
        <w:t>ГИА,</w:t>
      </w:r>
      <w:r>
        <w:rPr>
          <w:spacing w:val="-5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процедуре</w:t>
      </w:r>
      <w:r>
        <w:rPr>
          <w:spacing w:val="-4"/>
        </w:rPr>
        <w:t> </w:t>
      </w:r>
      <w:r>
        <w:rPr/>
        <w:t>которого</w:t>
      </w:r>
    </w:p>
    <w:p>
      <w:pPr>
        <w:pStyle w:val="BodyText"/>
        <w:tabs>
          <w:tab w:pos="1435" w:val="left" w:leader="none"/>
          <w:tab w:pos="2728" w:val="left" w:leader="none"/>
          <w:tab w:pos="3860" w:val="left" w:leader="none"/>
          <w:tab w:pos="4712" w:val="left" w:leader="none"/>
          <w:tab w:pos="5870" w:val="left" w:leader="none"/>
          <w:tab w:pos="6206" w:val="left" w:leader="none"/>
          <w:tab w:pos="6438" w:val="left" w:leader="none"/>
          <w:tab w:pos="7569" w:val="left" w:leader="none"/>
          <w:tab w:pos="7871" w:val="left" w:leader="none"/>
          <w:tab w:pos="9269" w:val="left" w:leader="none"/>
        </w:tabs>
        <w:spacing w:line="249" w:lineRule="auto" w:before="14"/>
        <w:ind w:right="470"/>
      </w:pPr>
      <w:r>
        <w:rPr/>
        <w:t>участником экзамена была подана апелляция, аннулируется и участнику экзамена</w:t>
      </w:r>
      <w:r>
        <w:rPr>
          <w:spacing w:val="-67"/>
        </w:rPr>
        <w:t> </w:t>
      </w:r>
      <w:r>
        <w:rPr/>
        <w:t>предоставляетсявозможность</w:t>
        <w:tab/>
        <w:t>сдать</w:t>
        <w:tab/>
        <w:t>экзамен</w:t>
        <w:tab/>
        <w:t>по</w:t>
        <w:tab/>
        <w:tab/>
        <w:t>учебному</w:t>
        <w:tab/>
        <w:t>предмету</w:t>
        <w:tab/>
        <w:t>в</w:t>
      </w:r>
      <w:r>
        <w:rPr>
          <w:spacing w:val="1"/>
        </w:rPr>
        <w:t> </w:t>
      </w:r>
      <w:r>
        <w:rPr/>
        <w:t>текущем</w:t>
        <w:tab/>
        <w:t>учебном</w:t>
        <w:tab/>
        <w:t>годупо</w:t>
      </w:r>
      <w:r>
        <w:rPr>
          <w:spacing w:val="2"/>
        </w:rPr>
        <w:t> </w:t>
      </w:r>
      <w:r>
        <w:rPr/>
        <w:t>соответствующему</w:t>
        <w:tab/>
        <w:t>учебному</w:t>
        <w:tab/>
        <w:t>предмету</w:t>
      </w:r>
    </w:p>
    <w:p>
      <w:pPr>
        <w:pStyle w:val="BodyText"/>
        <w:tabs>
          <w:tab w:pos="2666" w:val="left" w:leader="none"/>
          <w:tab w:pos="4007" w:val="left" w:leader="none"/>
        </w:tabs>
        <w:spacing w:line="318" w:lineRule="exact"/>
      </w:pPr>
      <w:r>
        <w:rPr/>
        <w:t>(соответствующим</w:t>
        <w:tab/>
        <w:t>учебным</w:t>
        <w:tab/>
        <w:t>предметам)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резервные</w:t>
      </w:r>
      <w:r>
        <w:rPr>
          <w:spacing w:val="-3"/>
        </w:rPr>
        <w:t> </w:t>
      </w:r>
      <w:r>
        <w:rPr/>
        <w:t>сроки.</w:t>
      </w:r>
    </w:p>
    <w:p>
      <w:pPr>
        <w:pStyle w:val="Heading1"/>
        <w:tabs>
          <w:tab w:pos="5577" w:val="left" w:leader="none"/>
          <w:tab w:pos="7120" w:val="left" w:leader="none"/>
        </w:tabs>
        <w:spacing w:line="247" w:lineRule="auto"/>
        <w:ind w:right="491" w:firstLine="710"/>
      </w:pPr>
      <w:r>
        <w:rPr/>
        <w:t>Апелляция о несогласии с выставленными баллами подается в течение</w:t>
      </w:r>
      <w:r>
        <w:rPr>
          <w:spacing w:val="-67"/>
        </w:rPr>
        <w:t> </w:t>
      </w:r>
      <w:r>
        <w:rPr/>
        <w:t>двух рабочих</w:t>
      </w:r>
      <w:r>
        <w:rPr>
          <w:spacing w:val="1"/>
        </w:rPr>
        <w:t> </w:t>
      </w:r>
      <w:r>
        <w:rPr/>
        <w:t>дней,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официальным</w:t>
      </w:r>
      <w:r>
        <w:rPr>
          <w:spacing w:val="1"/>
        </w:rPr>
        <w:t> </w:t>
      </w:r>
      <w:r>
        <w:rPr/>
        <w:t>днем</w:t>
      </w:r>
      <w:r>
        <w:rPr>
          <w:spacing w:val="1"/>
        </w:rPr>
        <w:t> </w:t>
      </w:r>
      <w:r>
        <w:rPr/>
        <w:t>объявления</w:t>
      </w:r>
      <w:r>
        <w:rPr>
          <w:spacing w:val="1"/>
        </w:rPr>
        <w:t> </w:t>
      </w:r>
      <w:r>
        <w:rPr/>
        <w:t>результатов</w:t>
      </w:r>
      <w:r>
        <w:rPr>
          <w:spacing w:val="104"/>
        </w:rPr>
        <w:t> </w:t>
      </w:r>
      <w:r>
        <w:rPr/>
        <w:t>ГИАпо соответствующему</w:t>
        <w:tab/>
        <w:t>учебному</w:t>
        <w:tab/>
        <w:t>предмету.</w:t>
      </w:r>
    </w:p>
    <w:p>
      <w:pPr>
        <w:pStyle w:val="BodyText"/>
        <w:tabs>
          <w:tab w:pos="2168" w:val="left" w:leader="none"/>
          <w:tab w:pos="3406" w:val="left" w:leader="none"/>
        </w:tabs>
        <w:spacing w:line="319" w:lineRule="exact"/>
      </w:pPr>
      <w:r>
        <w:rPr/>
        <w:t>Обучающиеся</w:t>
        <w:tab/>
        <w:t>подают</w:t>
        <w:tab/>
        <w:t>апелляцию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несогласии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выставленными баллами</w:t>
      </w:r>
      <w:r>
        <w:rPr>
          <w:spacing w:val="-4"/>
        </w:rPr>
        <w:t> </w:t>
      </w:r>
      <w:r>
        <w:rPr/>
        <w:t>в</w:t>
      </w:r>
    </w:p>
    <w:p>
      <w:pPr>
        <w:spacing w:after="0" w:line="319" w:lineRule="exact"/>
        <w:sectPr>
          <w:type w:val="continuous"/>
          <w:pgSz w:w="11900" w:h="16860"/>
          <w:pgMar w:top="980" w:bottom="280" w:left="1000" w:right="460"/>
        </w:sectPr>
      </w:pPr>
    </w:p>
    <w:p>
      <w:pPr>
        <w:pStyle w:val="BodyText"/>
        <w:spacing w:line="247" w:lineRule="auto" w:before="63"/>
      </w:pPr>
      <w:r>
        <w:rPr/>
        <w:t>образовательную организацию, которой</w:t>
      </w:r>
      <w:r>
        <w:rPr>
          <w:spacing w:val="1"/>
        </w:rPr>
        <w:t> </w:t>
      </w:r>
      <w:r>
        <w:rPr/>
        <w:t>онибыли допущены к ГИА, или</w:t>
      </w:r>
      <w:r>
        <w:rPr>
          <w:spacing w:val="-67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конфликтную</w:t>
      </w:r>
      <w:r>
        <w:rPr>
          <w:spacing w:val="2"/>
        </w:rPr>
        <w:t> </w:t>
      </w:r>
      <w:r>
        <w:rPr/>
        <w:t>комиссию.</w:t>
      </w:r>
    </w:p>
    <w:p>
      <w:pPr>
        <w:pStyle w:val="BodyText"/>
        <w:spacing w:before="14"/>
        <w:ind w:left="814"/>
      </w:pPr>
      <w:r>
        <w:rPr/>
        <w:t>При</w:t>
      </w:r>
      <w:r>
        <w:rPr>
          <w:spacing w:val="-3"/>
        </w:rPr>
        <w:t> </w:t>
      </w:r>
      <w:r>
        <w:rPr/>
        <w:t>рассмотрении</w:t>
      </w:r>
      <w:r>
        <w:rPr>
          <w:spacing w:val="-6"/>
        </w:rPr>
        <w:t> </w:t>
      </w:r>
      <w:r>
        <w:rPr/>
        <w:t>апелляции</w:t>
      </w:r>
      <w:r>
        <w:rPr>
          <w:spacing w:val="-6"/>
        </w:rPr>
        <w:t> </w:t>
      </w:r>
      <w:r>
        <w:rPr/>
        <w:t>о</w:t>
      </w:r>
      <w:r>
        <w:rPr>
          <w:spacing w:val="-2"/>
        </w:rPr>
        <w:t> </w:t>
      </w:r>
      <w:r>
        <w:rPr/>
        <w:t>несогласии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выставленными</w:t>
      </w:r>
      <w:r>
        <w:rPr>
          <w:spacing w:val="-3"/>
        </w:rPr>
        <w:t> </w:t>
      </w:r>
      <w:r>
        <w:rPr/>
        <w:t>баллами</w:t>
      </w:r>
    </w:p>
    <w:p>
      <w:pPr>
        <w:pStyle w:val="BodyText"/>
        <w:spacing w:line="249" w:lineRule="auto" w:before="14"/>
        <w:ind w:right="313"/>
      </w:pPr>
      <w:r>
        <w:rPr/>
        <w:t>конфликтная комиссия запрашивает распечатанные изображения экзаменационной</w:t>
      </w:r>
      <w:r>
        <w:rPr>
          <w:spacing w:val="-67"/>
        </w:rPr>
        <w:t> </w:t>
      </w:r>
      <w:r>
        <w:rPr/>
        <w:t>работы,</w:t>
      </w:r>
      <w:r>
        <w:rPr>
          <w:spacing w:val="-2"/>
        </w:rPr>
        <w:t> </w:t>
      </w:r>
      <w:r>
        <w:rPr/>
        <w:t>электронныеносители,</w:t>
      </w:r>
      <w:r>
        <w:rPr>
          <w:spacing w:val="-2"/>
        </w:rPr>
        <w:t> </w:t>
      </w:r>
      <w:r>
        <w:rPr/>
        <w:t>содержащие</w:t>
      </w:r>
      <w:r>
        <w:rPr>
          <w:spacing w:val="-1"/>
        </w:rPr>
        <w:t> </w:t>
      </w:r>
      <w:r>
        <w:rPr/>
        <w:t>файлы</w:t>
      </w:r>
      <w:r>
        <w:rPr>
          <w:spacing w:val="-1"/>
        </w:rPr>
        <w:t> </w:t>
      </w:r>
      <w:r>
        <w:rPr/>
        <w:t>с</w:t>
      </w:r>
      <w:r>
        <w:rPr>
          <w:spacing w:val="-5"/>
        </w:rPr>
        <w:t> </w:t>
      </w:r>
      <w:r>
        <w:rPr/>
        <w:t>цифровой аудиозаписью</w:t>
      </w:r>
    </w:p>
    <w:p>
      <w:pPr>
        <w:pStyle w:val="BodyText"/>
        <w:spacing w:line="249" w:lineRule="auto"/>
        <w:ind w:right="548"/>
      </w:pPr>
      <w:r>
        <w:rPr/>
        <w:t>устных ответов участников ГИА, протоколы устных ответов участника экзамена,</w:t>
      </w:r>
      <w:r>
        <w:rPr>
          <w:spacing w:val="-67"/>
        </w:rPr>
        <w:t> </w:t>
      </w:r>
      <w:r>
        <w:rPr/>
        <w:t>копии</w:t>
      </w:r>
      <w:r>
        <w:rPr>
          <w:spacing w:val="-3"/>
        </w:rPr>
        <w:t> </w:t>
      </w:r>
      <w:r>
        <w:rPr/>
        <w:t>протоколов</w:t>
      </w:r>
      <w:r>
        <w:rPr>
          <w:spacing w:val="-3"/>
        </w:rPr>
        <w:t> </w:t>
      </w:r>
      <w:r>
        <w:rPr/>
        <w:t>проверки</w:t>
      </w:r>
      <w:r>
        <w:rPr>
          <w:spacing w:val="-1"/>
        </w:rPr>
        <w:t> </w:t>
      </w:r>
      <w:r>
        <w:rPr/>
        <w:t>экзаменационной</w:t>
      </w:r>
      <w:r>
        <w:rPr>
          <w:spacing w:val="-3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предметной</w:t>
      </w:r>
      <w:r>
        <w:rPr>
          <w:spacing w:val="-3"/>
        </w:rPr>
        <w:t> </w:t>
      </w:r>
      <w:r>
        <w:rPr/>
        <w:t>комиссией</w:t>
      </w:r>
      <w:r>
        <w:rPr>
          <w:spacing w:val="-5"/>
        </w:rPr>
        <w:t> </w:t>
      </w:r>
      <w:r>
        <w:rPr/>
        <w:t>и</w:t>
      </w:r>
    </w:p>
    <w:p>
      <w:pPr>
        <w:pStyle w:val="BodyText"/>
        <w:spacing w:line="319" w:lineRule="exact"/>
      </w:pPr>
      <w:r>
        <w:rPr/>
        <w:t>КИМ</w:t>
      </w:r>
      <w:r>
        <w:rPr>
          <w:spacing w:val="-3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экзаменов,</w:t>
      </w:r>
      <w:r>
        <w:rPr>
          <w:spacing w:val="-3"/>
        </w:rPr>
        <w:t> </w:t>
      </w:r>
      <w:r>
        <w:rPr/>
        <w:t>подавших</w:t>
      </w:r>
      <w:r>
        <w:rPr>
          <w:spacing w:val="1"/>
        </w:rPr>
        <w:t> </w:t>
      </w:r>
      <w:r>
        <w:rPr/>
        <w:t>апелляцию.</w:t>
      </w:r>
    </w:p>
    <w:p>
      <w:pPr>
        <w:pStyle w:val="BodyText"/>
        <w:spacing w:line="249" w:lineRule="auto" w:before="12"/>
        <w:ind w:right="704" w:firstLine="698"/>
      </w:pPr>
      <w:r>
        <w:rPr/>
        <w:t>Указанные материалы предъявляются участникам экзаменов (в случае его</w:t>
      </w:r>
      <w:r>
        <w:rPr>
          <w:spacing w:val="-67"/>
        </w:rPr>
        <w:t> </w:t>
      </w:r>
      <w:r>
        <w:rPr/>
        <w:t>присутствия</w:t>
      </w:r>
      <w:r>
        <w:rPr>
          <w:spacing w:val="-2"/>
        </w:rPr>
        <w:t> </w:t>
      </w:r>
      <w:r>
        <w:rPr/>
        <w:t>при</w:t>
      </w:r>
      <w:r>
        <w:rPr>
          <w:spacing w:val="3"/>
        </w:rPr>
        <w:t> </w:t>
      </w:r>
      <w:r>
        <w:rPr/>
        <w:t>рассмотрении</w:t>
      </w:r>
      <w:r>
        <w:rPr>
          <w:spacing w:val="1"/>
        </w:rPr>
        <w:t> </w:t>
      </w:r>
      <w:r>
        <w:rPr/>
        <w:t>апелляции).</w:t>
      </w:r>
    </w:p>
    <w:p>
      <w:pPr>
        <w:pStyle w:val="BodyText"/>
        <w:spacing w:line="249" w:lineRule="auto" w:before="59"/>
        <w:ind w:right="198" w:firstLine="698"/>
      </w:pPr>
      <w:r>
        <w:rPr/>
        <w:t>До</w:t>
      </w:r>
      <w:r>
        <w:rPr>
          <w:spacing w:val="1"/>
        </w:rPr>
        <w:t> </w:t>
      </w:r>
      <w:r>
        <w:rPr/>
        <w:t>заседания</w:t>
      </w:r>
      <w:r>
        <w:rPr>
          <w:spacing w:val="1"/>
        </w:rPr>
        <w:t> </w:t>
      </w:r>
      <w:r>
        <w:rPr/>
        <w:t>конфликтной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рассмотрению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о</w:t>
      </w:r>
      <w:r>
        <w:rPr>
          <w:spacing w:val="-67"/>
        </w:rPr>
        <w:t> </w:t>
      </w:r>
      <w:r>
        <w:rPr/>
        <w:t>несогласии с выставленными баллами конфликтная комиссия устанавливает</w:t>
      </w:r>
      <w:r>
        <w:rPr>
          <w:spacing w:val="1"/>
        </w:rPr>
        <w:t> </w:t>
      </w:r>
      <w:r>
        <w:rPr/>
        <w:t>правильность</w:t>
      </w:r>
      <w:r>
        <w:rPr>
          <w:spacing w:val="-6"/>
        </w:rPr>
        <w:t> </w:t>
      </w:r>
      <w:r>
        <w:rPr/>
        <w:t>оцениванияэкзаменационной</w:t>
      </w:r>
      <w:r>
        <w:rPr>
          <w:spacing w:val="-4"/>
        </w:rPr>
        <w:t> </w:t>
      </w:r>
      <w:r>
        <w:rPr/>
        <w:t>работы</w:t>
      </w:r>
      <w:r>
        <w:rPr>
          <w:spacing w:val="-7"/>
        </w:rPr>
        <w:t> </w:t>
      </w:r>
      <w:r>
        <w:rPr/>
        <w:t>обучающегося,</w:t>
      </w:r>
      <w:r>
        <w:rPr>
          <w:spacing w:val="-4"/>
        </w:rPr>
        <w:t> </w:t>
      </w:r>
      <w:r>
        <w:rPr/>
        <w:t>подавшего</w:t>
      </w:r>
    </w:p>
    <w:p>
      <w:pPr>
        <w:pStyle w:val="BodyText"/>
        <w:spacing w:line="249" w:lineRule="auto"/>
        <w:ind w:right="292"/>
        <w:jc w:val="both"/>
      </w:pPr>
      <w:r>
        <w:rPr/>
        <w:t>апелляцию. Для этого к рассмотрениюапелляции привлекается эксперт предметной</w:t>
      </w:r>
      <w:r>
        <w:rPr>
          <w:spacing w:val="-67"/>
        </w:rPr>
        <w:t> </w:t>
      </w:r>
      <w:r>
        <w:rPr/>
        <w:t>комиссии по соответствующему учебному предмету. В случае если эксперт не дает</w:t>
      </w:r>
      <w:r>
        <w:rPr>
          <w:spacing w:val="-67"/>
        </w:rPr>
        <w:t> </w:t>
      </w:r>
      <w:r>
        <w:rPr/>
        <w:t>однозначного</w:t>
      </w:r>
      <w:r>
        <w:rPr>
          <w:spacing w:val="-1"/>
        </w:rPr>
        <w:t> </w:t>
      </w:r>
      <w:r>
        <w:rPr/>
        <w:t>ответа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правильности</w:t>
      </w:r>
      <w:r>
        <w:rPr>
          <w:spacing w:val="-4"/>
        </w:rPr>
        <w:t> </w:t>
      </w:r>
      <w:r>
        <w:rPr/>
        <w:t>оценивания</w:t>
      </w:r>
      <w:r>
        <w:rPr>
          <w:spacing w:val="2"/>
        </w:rPr>
        <w:t> </w:t>
      </w:r>
      <w:r>
        <w:rPr/>
        <w:t>экзаменационной</w:t>
      </w:r>
      <w:r>
        <w:rPr>
          <w:spacing w:val="-1"/>
        </w:rPr>
        <w:t> </w:t>
      </w:r>
      <w:r>
        <w:rPr/>
        <w:t>работы</w:t>
      </w:r>
    </w:p>
    <w:p>
      <w:pPr>
        <w:pStyle w:val="BodyText"/>
        <w:spacing w:line="321" w:lineRule="exact"/>
        <w:jc w:val="both"/>
      </w:pPr>
      <w:r>
        <w:rPr/>
        <w:t>конфликтная</w:t>
      </w:r>
      <w:r>
        <w:rPr>
          <w:spacing w:val="-1"/>
        </w:rPr>
        <w:t> </w:t>
      </w:r>
      <w:r>
        <w:rPr/>
        <w:t>комиссия</w:t>
      </w:r>
      <w:r>
        <w:rPr>
          <w:spacing w:val="-4"/>
        </w:rPr>
        <w:t> </w:t>
      </w:r>
      <w:r>
        <w:rPr/>
        <w:t>обращается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Комиссию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разработке</w:t>
      </w:r>
      <w:r>
        <w:rPr>
          <w:spacing w:val="4"/>
        </w:rPr>
        <w:t> </w:t>
      </w:r>
      <w:r>
        <w:rPr/>
        <w:t>КИМ</w:t>
      </w:r>
      <w:r>
        <w:rPr>
          <w:spacing w:val="-1"/>
        </w:rPr>
        <w:t> </w:t>
      </w:r>
      <w:r>
        <w:rPr/>
        <w:t>по</w:t>
      </w:r>
    </w:p>
    <w:p>
      <w:pPr>
        <w:pStyle w:val="BodyText"/>
        <w:spacing w:line="249" w:lineRule="auto" w:before="11"/>
      </w:pPr>
      <w:r>
        <w:rPr/>
        <w:t>соответствующему</w:t>
      </w:r>
      <w:r>
        <w:rPr>
          <w:spacing w:val="-2"/>
        </w:rPr>
        <w:t> </w:t>
      </w:r>
      <w:r>
        <w:rPr/>
        <w:t>учебному</w:t>
      </w:r>
      <w:r>
        <w:rPr>
          <w:spacing w:val="-5"/>
        </w:rPr>
        <w:t> </w:t>
      </w:r>
      <w:r>
        <w:rPr/>
        <w:t>предмету</w:t>
      </w:r>
      <w:r>
        <w:rPr>
          <w:spacing w:val="-5"/>
        </w:rPr>
        <w:t> </w:t>
      </w:r>
      <w:r>
        <w:rPr/>
        <w:t>с</w:t>
      </w:r>
      <w:r>
        <w:rPr>
          <w:spacing w:val="-2"/>
        </w:rPr>
        <w:t> </w:t>
      </w:r>
      <w:r>
        <w:rPr/>
        <w:t>запросом</w:t>
      </w:r>
      <w:r>
        <w:rPr>
          <w:spacing w:val="-4"/>
        </w:rPr>
        <w:t> </w:t>
      </w:r>
      <w:r>
        <w:rPr/>
        <w:t>о</w:t>
      </w:r>
      <w:r>
        <w:rPr>
          <w:spacing w:val="-1"/>
        </w:rPr>
        <w:t> </w:t>
      </w:r>
      <w:r>
        <w:rPr/>
        <w:t>разъяснениях по критериям</w:t>
      </w:r>
      <w:r>
        <w:rPr>
          <w:spacing w:val="-67"/>
        </w:rPr>
        <w:t> </w:t>
      </w:r>
      <w:r>
        <w:rPr/>
        <w:t>оценивания. По</w:t>
      </w:r>
      <w:r>
        <w:rPr>
          <w:spacing w:val="-1"/>
        </w:rPr>
        <w:t> </w:t>
      </w:r>
      <w:r>
        <w:rPr/>
        <w:t>результатам рассмотрения</w:t>
      </w:r>
      <w:r>
        <w:rPr>
          <w:spacing w:val="1"/>
        </w:rPr>
        <w:t> </w:t>
      </w:r>
      <w:r>
        <w:rPr/>
        <w:t>апелляции о несогласии с</w:t>
      </w:r>
    </w:p>
    <w:p>
      <w:pPr>
        <w:pStyle w:val="BodyText"/>
        <w:tabs>
          <w:tab w:pos="1724" w:val="left" w:leader="none"/>
          <w:tab w:pos="2516" w:val="left" w:leader="none"/>
          <w:tab w:pos="2893" w:val="left" w:leader="none"/>
          <w:tab w:pos="5565" w:val="left" w:leader="none"/>
          <w:tab w:pos="7139" w:val="left" w:leader="none"/>
          <w:tab w:pos="8433" w:val="left" w:leader="none"/>
          <w:tab w:pos="9254" w:val="left" w:leader="none"/>
        </w:tabs>
        <w:spacing w:line="249" w:lineRule="auto"/>
        <w:ind w:right="218"/>
      </w:pPr>
      <w:r>
        <w:rPr/>
        <w:t>выставленными баллами конфликтная комиссия принимает решение об отклонении</w:t>
      </w:r>
      <w:r>
        <w:rPr>
          <w:spacing w:val="-67"/>
        </w:rPr>
        <w:t> </w:t>
      </w:r>
      <w:r>
        <w:rPr/>
        <w:t>апелляции и сохранении выставленных баллов (отсутствие технических ошибок и</w:t>
      </w:r>
      <w:r>
        <w:rPr>
          <w:spacing w:val="1"/>
        </w:rPr>
        <w:t> </w:t>
      </w:r>
      <w:r>
        <w:rPr/>
        <w:t>ошибок оценивания экзаменационной работы) или об удовлетворении апелляции и</w:t>
      </w:r>
      <w:r>
        <w:rPr>
          <w:spacing w:val="1"/>
        </w:rPr>
        <w:t> </w:t>
      </w:r>
      <w:r>
        <w:rPr/>
        <w:t>изменении баллов (наличие технических ошибок и (или) ошибок оценивания</w:t>
      </w:r>
      <w:r>
        <w:rPr>
          <w:spacing w:val="1"/>
        </w:rPr>
        <w:t> </w:t>
      </w:r>
      <w:r>
        <w:rPr/>
        <w:t>экзаменационной работы). Баллы могут быть изменены как в сторону увеличения,</w:t>
      </w:r>
      <w:r>
        <w:rPr>
          <w:spacing w:val="1"/>
        </w:rPr>
        <w:t> </w:t>
      </w:r>
      <w:r>
        <w:rPr/>
        <w:t>так</w:t>
      </w:r>
      <w:r>
        <w:rPr>
          <w:spacing w:val="-4"/>
        </w:rPr>
        <w:t> </w:t>
      </w:r>
      <w:r>
        <w:rPr/>
        <w:t>и в</w:t>
      </w:r>
      <w:r>
        <w:rPr>
          <w:spacing w:val="-2"/>
        </w:rPr>
        <w:t> </w:t>
      </w:r>
      <w:r>
        <w:rPr/>
        <w:t>сторону</w:t>
      </w:r>
      <w:r>
        <w:rPr>
          <w:spacing w:val="-2"/>
        </w:rPr>
        <w:t> </w:t>
      </w:r>
      <w:r>
        <w:rPr/>
        <w:t>уменьшения</w:t>
      </w:r>
      <w:r>
        <w:rPr>
          <w:b/>
        </w:rPr>
        <w:t>.</w:t>
      </w:r>
      <w:r>
        <w:rPr>
          <w:b/>
          <w:spacing w:val="67"/>
        </w:rPr>
        <w:t> </w:t>
      </w:r>
      <w:r>
        <w:rPr/>
        <w:t>Апелляции</w:t>
      </w:r>
      <w:r>
        <w:rPr>
          <w:spacing w:val="82"/>
        </w:rPr>
        <w:t> </w:t>
      </w:r>
      <w:r>
        <w:rPr/>
        <w:t>о</w:t>
        <w:tab/>
        <w:t>нарушении</w:t>
        <w:tab/>
        <w:t>установленного</w:t>
        <w:tab/>
      </w:r>
      <w:r>
        <w:rPr>
          <w:spacing w:val="-1"/>
        </w:rPr>
        <w:t>порядка</w:t>
      </w:r>
      <w:r>
        <w:rPr>
          <w:spacing w:val="-67"/>
        </w:rPr>
        <w:t> </w:t>
      </w:r>
      <w:r>
        <w:rPr/>
        <w:t>проведения</w:t>
        <w:tab/>
        <w:t>ГИА</w:t>
        <w:tab/>
        <w:t>и</w:t>
        <w:tab/>
        <w:t>(или)о несогласии с выставленными баллами могут быть</w:t>
      </w:r>
      <w:r>
        <w:rPr>
          <w:spacing w:val="1"/>
        </w:rPr>
        <w:t> </w:t>
      </w:r>
      <w:r>
        <w:rPr/>
        <w:t>отозваны участниками ГИА по их собственному желанию. Для этого участник ГИА</w:t>
      </w:r>
      <w:r>
        <w:rPr>
          <w:spacing w:val="-67"/>
        </w:rPr>
        <w:t> </w:t>
      </w:r>
      <w:r>
        <w:rPr/>
        <w:t>пишет</w:t>
      </w:r>
      <w:r>
        <w:rPr>
          <w:spacing w:val="-2"/>
        </w:rPr>
        <w:t> </w:t>
      </w:r>
      <w:r>
        <w:rPr/>
        <w:t>заявление</w:t>
      </w:r>
      <w:r>
        <w:rPr>
          <w:spacing w:val="-4"/>
        </w:rPr>
        <w:t> </w:t>
      </w:r>
      <w:r>
        <w:rPr/>
        <w:t>об</w:t>
      </w:r>
      <w:r>
        <w:rPr>
          <w:spacing w:val="-2"/>
        </w:rPr>
        <w:t> </w:t>
      </w:r>
      <w:r>
        <w:rPr/>
        <w:t>отзыве</w:t>
      </w:r>
      <w:r>
        <w:rPr>
          <w:spacing w:val="-5"/>
        </w:rPr>
        <w:t> </w:t>
      </w:r>
      <w:r>
        <w:rPr/>
        <w:t>поданной</w:t>
      </w:r>
      <w:r>
        <w:rPr>
          <w:spacing w:val="-1"/>
        </w:rPr>
        <w:t> </w:t>
      </w:r>
      <w:r>
        <w:rPr/>
        <w:t>им</w:t>
      </w:r>
      <w:r>
        <w:rPr>
          <w:spacing w:val="2"/>
        </w:rPr>
        <w:t> </w:t>
      </w:r>
      <w:r>
        <w:rPr/>
        <w:t>апелляции.</w:t>
      </w:r>
      <w:r>
        <w:rPr>
          <w:spacing w:val="65"/>
        </w:rPr>
        <w:t> </w:t>
      </w:r>
      <w:r>
        <w:rPr/>
        <w:t>Обучающиеся</w:t>
        <w:tab/>
        <w:t>подают</w:t>
      </w:r>
    </w:p>
    <w:p>
      <w:pPr>
        <w:pStyle w:val="BodyText"/>
        <w:tabs>
          <w:tab w:pos="2422" w:val="left" w:leader="none"/>
          <w:tab w:pos="3819" w:val="left" w:leader="none"/>
          <w:tab w:pos="4160" w:val="left" w:leader="none"/>
          <w:tab w:pos="5813" w:val="left" w:leader="none"/>
        </w:tabs>
        <w:spacing w:line="316" w:lineRule="exact"/>
      </w:pPr>
      <w:r>
        <w:rPr/>
        <w:t>соответствующее</w:t>
        <w:tab/>
        <w:t>заявление</w:t>
        <w:tab/>
        <w:t>в</w:t>
        <w:tab/>
        <w:t>письменной</w:t>
        <w:tab/>
        <w:t>формев</w:t>
      </w:r>
      <w:r>
        <w:rPr>
          <w:spacing w:val="-1"/>
        </w:rPr>
        <w:t> </w:t>
      </w:r>
      <w:r>
        <w:rPr/>
        <w:t>образовательные</w:t>
      </w:r>
    </w:p>
    <w:p>
      <w:pPr>
        <w:pStyle w:val="BodyText"/>
        <w:spacing w:before="9"/>
      </w:pPr>
      <w:r>
        <w:rPr/>
        <w:t>организации,</w:t>
      </w:r>
      <w:r>
        <w:rPr>
          <w:spacing w:val="-3"/>
        </w:rPr>
        <w:t> </w:t>
      </w:r>
      <w:r>
        <w:rPr/>
        <w:t>которыми</w:t>
      </w:r>
      <w:r>
        <w:rPr>
          <w:spacing w:val="61"/>
        </w:rPr>
        <w:t> </w:t>
      </w:r>
      <w:r>
        <w:rPr/>
        <w:t>они</w:t>
      </w:r>
      <w:r>
        <w:rPr>
          <w:spacing w:val="-2"/>
        </w:rPr>
        <w:t> </w:t>
      </w:r>
      <w:r>
        <w:rPr/>
        <w:t>были</w:t>
      </w:r>
      <w:r>
        <w:rPr>
          <w:spacing w:val="-4"/>
        </w:rPr>
        <w:t> </w:t>
      </w:r>
      <w:r>
        <w:rPr/>
        <w:t>допущены</w:t>
      </w:r>
      <w:r>
        <w:rPr>
          <w:spacing w:val="-2"/>
        </w:rPr>
        <w:t> </w:t>
      </w:r>
      <w:r>
        <w:rPr/>
        <w:t>в</w:t>
      </w:r>
      <w:r>
        <w:rPr>
          <w:spacing w:val="62"/>
        </w:rPr>
        <w:t> </w:t>
      </w:r>
      <w:r>
        <w:rPr/>
        <w:t>установленном</w:t>
      </w:r>
      <w:r>
        <w:rPr>
          <w:spacing w:val="-4"/>
        </w:rPr>
        <w:t> </w:t>
      </w:r>
      <w:r>
        <w:rPr/>
        <w:t>порядке к</w:t>
      </w:r>
      <w:r>
        <w:rPr>
          <w:spacing w:val="-5"/>
        </w:rPr>
        <w:t> </w:t>
      </w:r>
      <w:r>
        <w:rPr/>
        <w:t>ГИА.</w:t>
      </w:r>
    </w:p>
    <w:p>
      <w:pPr>
        <w:pStyle w:val="BodyText"/>
        <w:spacing w:line="249" w:lineRule="auto" w:before="12"/>
        <w:ind w:firstLine="698"/>
      </w:pPr>
      <w:r>
        <w:rPr/>
        <w:t>В случае отсутствия заявления об отзыве поданной апелляции</w:t>
      </w:r>
      <w:r>
        <w:rPr>
          <w:spacing w:val="1"/>
        </w:rPr>
        <w:t> </w:t>
      </w:r>
      <w:r>
        <w:rPr/>
        <w:t>конфликтная</w:t>
      </w:r>
      <w:r>
        <w:rPr>
          <w:spacing w:val="-67"/>
        </w:rPr>
        <w:t> </w:t>
      </w:r>
      <w:r>
        <w:rPr/>
        <w:t>комиссия</w:t>
      </w:r>
      <w:r>
        <w:rPr>
          <w:spacing w:val="-2"/>
        </w:rPr>
        <w:t> </w:t>
      </w:r>
      <w:r>
        <w:rPr/>
        <w:t>рассматривает его</w:t>
      </w:r>
      <w:r>
        <w:rPr>
          <w:spacing w:val="-3"/>
        </w:rPr>
        <w:t> </w:t>
      </w:r>
      <w:r>
        <w:rPr/>
        <w:t>апелляцию</w:t>
      </w:r>
      <w:r>
        <w:rPr>
          <w:spacing w:val="-3"/>
        </w:rPr>
        <w:t> </w:t>
      </w:r>
      <w:r>
        <w:rPr/>
        <w:t>в</w:t>
      </w:r>
      <w:r>
        <w:rPr>
          <w:spacing w:val="2"/>
        </w:rPr>
        <w:t> </w:t>
      </w:r>
      <w:r>
        <w:rPr/>
        <w:t>установленном</w:t>
      </w:r>
      <w:r>
        <w:rPr>
          <w:spacing w:val="-2"/>
        </w:rPr>
        <w:t> </w:t>
      </w:r>
      <w:r>
        <w:rPr/>
        <w:t>порядке.</w:t>
      </w:r>
    </w:p>
    <w:p>
      <w:pPr>
        <w:pStyle w:val="BodyText"/>
        <w:spacing w:line="259" w:lineRule="auto" w:before="3"/>
        <w:ind w:right="722" w:firstLine="698"/>
        <w:jc w:val="both"/>
      </w:pPr>
      <w:r>
        <w:rPr/>
        <w:t>В целях информирования граждан о порядке проведения ГИА в средствах</w:t>
      </w:r>
      <w:r>
        <w:rPr>
          <w:spacing w:val="-67"/>
        </w:rPr>
        <w:t> </w:t>
      </w:r>
      <w:r>
        <w:rPr/>
        <w:t>массовой информации, в которых осуществляется официальное опубликование</w:t>
      </w:r>
      <w:r>
        <w:rPr>
          <w:spacing w:val="-67"/>
        </w:rPr>
        <w:t> </w:t>
      </w:r>
      <w:r>
        <w:rPr/>
        <w:t>нормативных правовых</w:t>
      </w:r>
      <w:r>
        <w:rPr>
          <w:spacing w:val="1"/>
        </w:rPr>
        <w:t> </w:t>
      </w:r>
      <w:r>
        <w:rPr/>
        <w:t>актов</w:t>
      </w:r>
      <w:r>
        <w:rPr>
          <w:spacing w:val="-2"/>
        </w:rPr>
        <w:t> </w:t>
      </w:r>
      <w:r>
        <w:rPr/>
        <w:t>органов</w:t>
      </w:r>
      <w:r>
        <w:rPr>
          <w:spacing w:val="-2"/>
        </w:rPr>
        <w:t> </w:t>
      </w:r>
      <w:r>
        <w:rPr/>
        <w:t>государственной</w:t>
      </w:r>
      <w:r>
        <w:rPr>
          <w:spacing w:val="-1"/>
        </w:rPr>
        <w:t> </w:t>
      </w:r>
      <w:r>
        <w:rPr/>
        <w:t>власти субъектов</w:t>
      </w:r>
    </w:p>
    <w:p>
      <w:pPr>
        <w:pStyle w:val="BodyText"/>
        <w:spacing w:line="320" w:lineRule="exact"/>
        <w:jc w:val="both"/>
      </w:pPr>
      <w:r>
        <w:rPr/>
        <w:t>Российской</w:t>
      </w:r>
      <w:r>
        <w:rPr>
          <w:spacing w:val="-1"/>
        </w:rPr>
        <w:t> </w:t>
      </w:r>
      <w:r>
        <w:rPr/>
        <w:t>Федерации,</w:t>
      </w:r>
      <w:r>
        <w:rPr>
          <w:spacing w:val="-2"/>
        </w:rPr>
        <w:t> </w:t>
      </w:r>
      <w:r>
        <w:rPr/>
        <w:t>наофициальных</w:t>
      </w:r>
      <w:r>
        <w:rPr>
          <w:spacing w:val="-1"/>
        </w:rPr>
        <w:t> </w:t>
      </w:r>
      <w:r>
        <w:rPr/>
        <w:t>сайтах</w:t>
      </w:r>
      <w:r>
        <w:rPr>
          <w:spacing w:val="-2"/>
        </w:rPr>
        <w:t> </w:t>
      </w:r>
      <w:r>
        <w:rPr/>
        <w:t>ОИВ,</w:t>
      </w:r>
      <w:r>
        <w:rPr>
          <w:spacing w:val="-4"/>
        </w:rPr>
        <w:t> </w:t>
      </w:r>
      <w:r>
        <w:rPr/>
        <w:t>организаций,</w:t>
      </w:r>
    </w:p>
    <w:p>
      <w:pPr>
        <w:pStyle w:val="BodyText"/>
        <w:spacing w:line="259" w:lineRule="auto" w:before="26"/>
        <w:ind w:right="501"/>
        <w:jc w:val="both"/>
      </w:pPr>
      <w:r>
        <w:rPr/>
        <w:t>осуществляющих образовательную деятельность, и (или) на специализированных</w:t>
      </w:r>
      <w:r>
        <w:rPr>
          <w:spacing w:val="-68"/>
        </w:rPr>
        <w:t> </w:t>
      </w:r>
      <w:r>
        <w:rPr/>
        <w:t>сайтах</w:t>
      </w:r>
      <w:r>
        <w:rPr>
          <w:spacing w:val="-2"/>
        </w:rPr>
        <w:t> </w:t>
      </w:r>
      <w:r>
        <w:rPr/>
        <w:t>публикуется</w:t>
      </w:r>
      <w:r>
        <w:rPr>
          <w:spacing w:val="-1"/>
        </w:rPr>
        <w:t> </w:t>
      </w:r>
      <w:r>
        <w:rPr/>
        <w:t>следующая</w:t>
      </w:r>
      <w:r>
        <w:rPr>
          <w:spacing w:val="-1"/>
        </w:rPr>
        <w:t> </w:t>
      </w:r>
      <w:r>
        <w:rPr/>
        <w:t>информация:</w:t>
      </w:r>
    </w:p>
    <w:p>
      <w:pPr>
        <w:pStyle w:val="BodyText"/>
        <w:spacing w:line="247" w:lineRule="auto" w:before="1"/>
        <w:ind w:right="790" w:firstLine="698"/>
      </w:pPr>
      <w:r>
        <w:rPr/>
        <w:t>о сроках проведения ГИА – не позднее чем за месяц до завершения срока</w:t>
      </w:r>
      <w:r>
        <w:rPr>
          <w:spacing w:val="-67"/>
        </w:rPr>
        <w:t> </w:t>
      </w:r>
      <w:r>
        <w:rPr/>
        <w:t>подачи заявления;</w:t>
      </w:r>
    </w:p>
    <w:p>
      <w:pPr>
        <w:pStyle w:val="BodyText"/>
        <w:spacing w:line="249" w:lineRule="auto" w:before="4"/>
        <w:ind w:right="172" w:firstLine="698"/>
      </w:pPr>
      <w:r>
        <w:rPr/>
        <w:t>о сроках и местах подачи заявлений на сдачу ГИА по учебным предметам – не</w:t>
      </w:r>
      <w:r>
        <w:rPr>
          <w:spacing w:val="-67"/>
        </w:rPr>
        <w:t> </w:t>
      </w:r>
      <w:r>
        <w:rPr/>
        <w:t>позднее чем</w:t>
      </w:r>
      <w:r>
        <w:rPr>
          <w:spacing w:val="-1"/>
        </w:rPr>
        <w:t> </w:t>
      </w:r>
      <w:r>
        <w:rPr/>
        <w:t>за</w:t>
      </w:r>
      <w:r>
        <w:rPr>
          <w:spacing w:val="-4"/>
        </w:rPr>
        <w:t> </w:t>
      </w:r>
      <w:r>
        <w:rPr/>
        <w:t>два</w:t>
      </w:r>
      <w:r>
        <w:rPr>
          <w:spacing w:val="-1"/>
        </w:rPr>
        <w:t> </w:t>
      </w:r>
      <w:r>
        <w:rPr/>
        <w:t>месяца</w:t>
      </w:r>
      <w:r>
        <w:rPr>
          <w:spacing w:val="-3"/>
        </w:rPr>
        <w:t> </w:t>
      </w:r>
      <w:r>
        <w:rPr/>
        <w:t>до</w:t>
      </w:r>
      <w:r>
        <w:rPr>
          <w:spacing w:val="-3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срока</w:t>
      </w:r>
      <w:r>
        <w:rPr>
          <w:spacing w:val="-4"/>
        </w:rPr>
        <w:t> </w:t>
      </w:r>
      <w:r>
        <w:rPr/>
        <w:t>подачи</w:t>
      </w:r>
      <w:r>
        <w:rPr>
          <w:spacing w:val="-1"/>
        </w:rPr>
        <w:t> </w:t>
      </w:r>
      <w:r>
        <w:rPr/>
        <w:t>заявления;</w:t>
      </w:r>
    </w:p>
    <w:p>
      <w:pPr>
        <w:spacing w:after="0" w:line="249" w:lineRule="auto"/>
        <w:sectPr>
          <w:pgSz w:w="11900" w:h="16860"/>
          <w:pgMar w:top="980" w:bottom="280" w:left="1000" w:right="460"/>
        </w:sectPr>
      </w:pPr>
    </w:p>
    <w:p>
      <w:pPr>
        <w:pStyle w:val="BodyText"/>
        <w:spacing w:line="249" w:lineRule="auto" w:before="61"/>
        <w:ind w:right="132" w:firstLine="698"/>
      </w:pPr>
      <w:r>
        <w:rPr/>
        <w:t>о сроках, местах и порядке подачи и рассмотрения апелляций – не позднее чем</w:t>
      </w:r>
      <w:r>
        <w:rPr>
          <w:spacing w:val="-67"/>
        </w:rPr>
        <w:t> </w:t>
      </w:r>
      <w:r>
        <w:rPr/>
        <w:t>за</w:t>
      </w:r>
      <w:r>
        <w:rPr>
          <w:spacing w:val="-1"/>
        </w:rPr>
        <w:t> </w:t>
      </w:r>
      <w:r>
        <w:rPr/>
        <w:t>месяц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начала</w:t>
      </w:r>
      <w:r>
        <w:rPr>
          <w:spacing w:val="-1"/>
        </w:rPr>
        <w:t> </w:t>
      </w:r>
      <w:r>
        <w:rPr/>
        <w:t>экзаменов;</w:t>
      </w:r>
    </w:p>
    <w:p>
      <w:pPr>
        <w:pStyle w:val="BodyText"/>
        <w:spacing w:line="249" w:lineRule="auto" w:before="2"/>
        <w:ind w:right="368" w:firstLine="698"/>
      </w:pPr>
      <w:r>
        <w:rPr/>
        <w:t>о сроках, местах и порядке информирования о результатах ГИА – не позднее</w:t>
      </w:r>
      <w:r>
        <w:rPr>
          <w:spacing w:val="-67"/>
        </w:rPr>
        <w:t> </w:t>
      </w:r>
      <w:r>
        <w:rPr/>
        <w:t>чем за</w:t>
      </w:r>
      <w:r>
        <w:rPr>
          <w:spacing w:val="-1"/>
        </w:rPr>
        <w:t> </w:t>
      </w:r>
      <w:r>
        <w:rPr/>
        <w:t>месяц</w:t>
      </w:r>
      <w:r>
        <w:rPr>
          <w:spacing w:val="-2"/>
        </w:rPr>
        <w:t> </w:t>
      </w:r>
      <w:r>
        <w:rPr/>
        <w:t>до дня</w:t>
      </w:r>
      <w:r>
        <w:rPr>
          <w:spacing w:val="-4"/>
        </w:rPr>
        <w:t> </w:t>
      </w:r>
      <w:r>
        <w:rPr/>
        <w:t>начала</w:t>
      </w:r>
      <w:r>
        <w:rPr>
          <w:spacing w:val="-1"/>
        </w:rPr>
        <w:t> </w:t>
      </w:r>
      <w:r>
        <w:rPr/>
        <w:t>ГИА.</w:t>
      </w:r>
    </w:p>
    <w:p>
      <w:pPr>
        <w:spacing w:after="0" w:line="249" w:lineRule="auto"/>
        <w:sectPr>
          <w:pgSz w:w="11900" w:h="16860"/>
          <w:pgMar w:top="980" w:bottom="280" w:left="1000" w:right="460"/>
        </w:sectPr>
      </w:pPr>
    </w:p>
    <w:p>
      <w:pPr>
        <w:pStyle w:val="BodyText"/>
        <w:spacing w:before="4"/>
        <w:ind w:left="0"/>
        <w:rPr>
          <w:sz w:val="17"/>
        </w:rPr>
      </w:pPr>
    </w:p>
    <w:p>
      <w:pPr>
        <w:spacing w:after="0"/>
        <w:rPr>
          <w:sz w:val="17"/>
        </w:rPr>
        <w:sectPr>
          <w:pgSz w:w="11900" w:h="16860"/>
          <w:pgMar w:top="1600" w:bottom="280" w:left="1000" w:right="46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1900" w:h="16860"/>
      <w:pgMar w:top="1600" w:bottom="280" w:left="10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5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4"/>
      <w:ind w:left="11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dcterms:created xsi:type="dcterms:W3CDTF">2023-09-12T09:17:04Z</dcterms:created>
  <dcterms:modified xsi:type="dcterms:W3CDTF">2023-09-12T09:17:04Z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2023-09-12T00:00:00Z</vt:filetime>
  </property>
</Properties>
</file>